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9A8641">
      <w:pPr>
        <w:autoSpaceDN w:val="0"/>
        <w:spacing w:line="600" w:lineRule="exact"/>
        <w:ind w:left="210" w:leftChars="100" w:right="210" w:rightChars="100"/>
        <w:rPr>
          <w:rFonts w:hint="default" w:ascii="Times New Roman" w:hAnsi="Times New Roman" w:eastAsia="方正仿宋_GBK" w:cs="Times New Roman"/>
          <w:color w:val="000000"/>
          <w:sz w:val="28"/>
          <w:szCs w:val="28"/>
        </w:rPr>
      </w:pPr>
      <w:r>
        <w:rPr>
          <w:rFonts w:hint="default" w:ascii="Times New Roman" w:hAnsi="Times New Roman" w:eastAsia="方正仿宋_GBK" w:cs="Times New Roman"/>
          <w:color w:val="000000"/>
          <w:sz w:val="28"/>
          <w:szCs w:val="28"/>
        </w:rPr>
        <w:t xml:space="preserve">   </w:t>
      </w:r>
    </w:p>
    <w:tbl>
      <w:tblPr>
        <w:tblStyle w:val="17"/>
        <w:tblW w:w="917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70"/>
      </w:tblGrid>
      <w:tr w14:paraId="48B48B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170" w:type="dxa"/>
            <w:noWrap w:val="0"/>
            <w:vAlign w:val="top"/>
          </w:tcPr>
          <w:p w14:paraId="4F0C33AB">
            <w:pPr>
              <w:jc w:val="distribute"/>
              <w:rPr>
                <w:rFonts w:hint="default" w:ascii="Times New Roman" w:hAnsi="Times New Roman" w:cs="Times New Roman"/>
                <w:b/>
                <w:color w:val="FF0000"/>
                <w:w w:val="42"/>
                <w:sz w:val="120"/>
                <w:szCs w:val="120"/>
              </w:rPr>
            </w:pPr>
            <w:r>
              <w:rPr>
                <w:rFonts w:hint="default" w:ascii="Times New Roman" w:hAnsi="Times New Roman" w:cs="Times New Roman"/>
                <w:b/>
                <w:color w:val="FF0000"/>
                <w:w w:val="42"/>
                <w:sz w:val="120"/>
                <w:szCs w:val="120"/>
              </w:rPr>
              <w:t>中共常州工程职业技术学院委员会文件</w:t>
            </w:r>
          </w:p>
        </w:tc>
      </w:tr>
    </w:tbl>
    <w:p w14:paraId="1C30E2BA">
      <w:pPr>
        <w:rPr>
          <w:rFonts w:hint="default" w:ascii="Times New Roman" w:hAnsi="Times New Roman" w:eastAsia="方正仿宋_GBK" w:cs="Times New Roman"/>
          <w:sz w:val="32"/>
          <w:szCs w:val="22"/>
        </w:rPr>
      </w:pPr>
    </w:p>
    <w:p w14:paraId="512332F9">
      <w:pPr>
        <w:autoSpaceDN w:val="0"/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000000"/>
          <w:sz w:val="3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-19050</wp:posOffset>
                </wp:positionH>
                <wp:positionV relativeFrom="paragraph">
                  <wp:posOffset>372745</wp:posOffset>
                </wp:positionV>
                <wp:extent cx="5723255" cy="24765"/>
                <wp:effectExtent l="0" t="19050" r="6985" b="24765"/>
                <wp:wrapNone/>
                <wp:docPr id="28" name="直接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23255" cy="24765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4" o:spid="_x0000_s1026" o:spt="20" style="position:absolute;left:0pt;margin-left:-1.5pt;margin-top:29.35pt;height:1.95pt;width:450.65pt;mso-position-horizontal-relative:margin;z-index:251659264;mso-width-relative:page;mso-height-relative:page;" filled="f" stroked="t" coordsize="21600,21600" o:gfxdata="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">
                <v:fill on="f" focussize="0,0"/>
                <v:stroke weight="3pt" color="#FF0000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内部             常工职委〔2025〕73号</w:t>
      </w:r>
    </w:p>
    <w:tbl>
      <w:tblPr>
        <w:tblStyle w:val="17"/>
        <w:tblW w:w="884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45"/>
      </w:tblGrid>
      <w:tr w14:paraId="102A79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45" w:type="dxa"/>
            <w:noWrap w:val="0"/>
            <w:vAlign w:val="top"/>
          </w:tcPr>
          <w:p w14:paraId="37F6E8F1">
            <w:pPr>
              <w:autoSpaceDN w:val="0"/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</w:rPr>
            </w:pPr>
          </w:p>
        </w:tc>
      </w:tr>
    </w:tbl>
    <w:p w14:paraId="4F21A665">
      <w:pPr>
        <w:spacing w:line="700" w:lineRule="exact"/>
        <w:jc w:val="center"/>
        <w:rPr>
          <w:rFonts w:hint="default" w:ascii="Times New Roman" w:hAnsi="Times New Roman" w:eastAsia="方正小标宋_GBK" w:cs="Times New Roman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sz w:val="44"/>
          <w:szCs w:val="44"/>
        </w:rPr>
        <w:t>关于印发《</w:t>
      </w:r>
      <w:r>
        <w:rPr>
          <w:rFonts w:hint="eastAsia" w:eastAsia="方正小标宋_GBK" w:cs="Times New Roman"/>
          <w:sz w:val="44"/>
          <w:szCs w:val="44"/>
          <w:lang w:val="en-US" w:eastAsia="zh-CN"/>
        </w:rPr>
        <w:t>XXXXXXXXXXXXX</w:t>
      </w:r>
      <w:r>
        <w:rPr>
          <w:rFonts w:hint="default" w:ascii="Times New Roman" w:hAnsi="Times New Roman" w:eastAsia="方正小标宋_GBK" w:cs="Times New Roman"/>
          <w:sz w:val="44"/>
          <w:szCs w:val="44"/>
        </w:rPr>
        <w:t>》的通知</w:t>
      </w:r>
    </w:p>
    <w:p w14:paraId="00DA5788">
      <w:pPr>
        <w:spacing w:line="560" w:lineRule="exact"/>
        <w:rPr>
          <w:rFonts w:hint="default" w:ascii="Times New Roman" w:hAnsi="Times New Roman" w:eastAsia="方正仿宋_GBK" w:cs="Times New Roman"/>
          <w:sz w:val="32"/>
          <w:szCs w:val="22"/>
        </w:rPr>
      </w:pPr>
    </w:p>
    <w:p w14:paraId="410A137E">
      <w:pPr>
        <w:autoSpaceDN w:val="0"/>
        <w:spacing w:line="560" w:lineRule="exact"/>
        <w:rPr>
          <w:rFonts w:hint="default" w:ascii="Times New Roman" w:hAnsi="Times New Roman" w:eastAsia="方正仿宋_GBK" w:cs="Times New Roman"/>
          <w:sz w:val="32"/>
          <w:szCs w:val="22"/>
        </w:rPr>
      </w:pPr>
      <w:r>
        <w:rPr>
          <w:rFonts w:hint="default" w:ascii="Times New Roman" w:hAnsi="Times New Roman" w:eastAsia="方正仿宋_GBK" w:cs="Times New Roman"/>
          <w:sz w:val="32"/>
          <w:szCs w:val="22"/>
        </w:rPr>
        <w:t>各党总支、直属党支部、二级学院（部）、部门：</w:t>
      </w:r>
    </w:p>
    <w:p w14:paraId="126963D1">
      <w:pPr>
        <w:autoSpaceDN w:val="0"/>
        <w:spacing w:line="560" w:lineRule="exact"/>
        <w:ind w:firstLine="640" w:firstLineChars="200"/>
        <w:rPr>
          <w:rFonts w:hint="default" w:ascii="Times New Roman" w:hAnsi="Times New Roman" w:eastAsia="方正仿宋_GBK" w:cs="Times New Roman"/>
          <w:sz w:val="32"/>
          <w:szCs w:val="22"/>
        </w:rPr>
      </w:pPr>
      <w:r>
        <w:rPr>
          <w:rFonts w:hint="default" w:ascii="Times New Roman" w:hAnsi="Times New Roman" w:eastAsia="方正仿宋_GBK" w:cs="Times New Roman"/>
          <w:sz w:val="32"/>
          <w:szCs w:val="22"/>
        </w:rPr>
        <w:t>《</w:t>
      </w:r>
      <w:r>
        <w:rPr>
          <w:rFonts w:hint="eastAsia" w:eastAsia="方正仿宋_GBK" w:cs="Times New Roman"/>
          <w:sz w:val="32"/>
          <w:szCs w:val="22"/>
          <w:lang w:val="en-US" w:eastAsia="zh-CN"/>
        </w:rPr>
        <w:t>XXXXXXXXXXXXXXXXXXXX</w:t>
      </w:r>
      <w:r>
        <w:rPr>
          <w:rFonts w:hint="default" w:ascii="Times New Roman" w:hAnsi="Times New Roman" w:eastAsia="方正仿宋_GBK" w:cs="Times New Roman"/>
          <w:sz w:val="32"/>
          <w:szCs w:val="22"/>
        </w:rPr>
        <w:t>》已经学校2025年第</w:t>
      </w:r>
      <w:r>
        <w:rPr>
          <w:rFonts w:hint="eastAsia" w:eastAsia="方正仿宋_GBK" w:cs="Times New Roman"/>
          <w:sz w:val="32"/>
          <w:szCs w:val="22"/>
          <w:lang w:val="en-US" w:eastAsia="zh-CN"/>
        </w:rPr>
        <w:t>XX</w:t>
      </w:r>
      <w:r>
        <w:rPr>
          <w:rFonts w:hint="default" w:ascii="Times New Roman" w:hAnsi="Times New Roman" w:eastAsia="方正仿宋_GBK" w:cs="Times New Roman"/>
          <w:sz w:val="32"/>
          <w:szCs w:val="22"/>
        </w:rPr>
        <w:t>次党委会审议通过，现予以印发，请遵照执行。</w:t>
      </w:r>
    </w:p>
    <w:p w14:paraId="454C9BA8">
      <w:pPr>
        <w:spacing w:line="560" w:lineRule="exac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2B4168B3">
      <w:pPr>
        <w:spacing w:line="560" w:lineRule="exac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附件：</w:t>
      </w:r>
      <w:r>
        <w:rPr>
          <w:rFonts w:hint="eastAsia" w:eastAsia="方正仿宋_GBK" w:cs="Times New Roman"/>
          <w:sz w:val="32"/>
          <w:szCs w:val="32"/>
          <w:lang w:val="en-US" w:eastAsia="zh-CN"/>
        </w:rPr>
        <w:t>XXXXXXXXXXXXXXXXXXXXX</w:t>
      </w:r>
    </w:p>
    <w:p w14:paraId="5A7F5410">
      <w:pPr>
        <w:autoSpaceDN w:val="0"/>
        <w:spacing w:line="560" w:lineRule="exact"/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405CD127">
      <w:pPr>
        <w:autoSpaceDN w:val="0"/>
        <w:spacing w:line="560" w:lineRule="exact"/>
        <w:ind w:firstLine="1600" w:firstLineChars="500"/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17F9D972">
      <w:pPr>
        <w:autoSpaceDN w:val="0"/>
        <w:spacing w:line="560" w:lineRule="exact"/>
        <w:ind w:right="420" w:rightChars="200"/>
        <w:jc w:val="right"/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中共常州工程职业技术学院委员会</w:t>
      </w:r>
    </w:p>
    <w:p w14:paraId="44CB58EB">
      <w:pPr>
        <w:autoSpaceDN w:val="0"/>
        <w:spacing w:line="560" w:lineRule="exact"/>
        <w:ind w:right="1600"/>
        <w:jc w:val="right"/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2025年10月24日</w:t>
      </w:r>
    </w:p>
    <w:p w14:paraId="383FC7F3">
      <w:pPr>
        <w:autoSpaceDN w:val="0"/>
        <w:spacing w:line="560" w:lineRule="exact"/>
        <w:ind w:firstLine="640" w:firstLineChars="200"/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（此件不公开）</w:t>
      </w:r>
    </w:p>
    <w:p w14:paraId="378A5BE7">
      <w:pPr>
        <w:autoSpaceDN w:val="0"/>
        <w:spacing w:line="560" w:lineRule="exact"/>
        <w:ind w:right="960"/>
        <w:jc w:val="right"/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</w:pPr>
    </w:p>
    <w:p w14:paraId="3EC81162">
      <w:pPr>
        <w:autoSpaceDN w:val="0"/>
        <w:spacing w:line="560" w:lineRule="exact"/>
        <w:ind w:right="960"/>
        <w:jc w:val="right"/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</w:pPr>
    </w:p>
    <w:p w14:paraId="5A337FC3">
      <w:pPr>
        <w:autoSpaceDN w:val="0"/>
        <w:spacing w:line="560" w:lineRule="exact"/>
        <w:ind w:right="960"/>
        <w:jc w:val="right"/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</w:pPr>
    </w:p>
    <w:p w14:paraId="4C221194">
      <w:pPr>
        <w:autoSpaceDN w:val="0"/>
        <w:spacing w:line="560" w:lineRule="exact"/>
        <w:ind w:right="960"/>
        <w:jc w:val="right"/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</w:pPr>
    </w:p>
    <w:p w14:paraId="617B1A40">
      <w:pPr>
        <w:autoSpaceDN w:val="0"/>
        <w:spacing w:line="560" w:lineRule="exact"/>
        <w:ind w:right="960"/>
        <w:jc w:val="right"/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</w:pPr>
    </w:p>
    <w:p w14:paraId="5870EF56">
      <w:pPr>
        <w:autoSpaceDN w:val="0"/>
        <w:spacing w:line="560" w:lineRule="exact"/>
        <w:ind w:right="960"/>
        <w:jc w:val="right"/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</w:pPr>
    </w:p>
    <w:p w14:paraId="055424EB">
      <w:pPr>
        <w:autoSpaceDN w:val="0"/>
        <w:spacing w:line="560" w:lineRule="exact"/>
        <w:ind w:right="960"/>
        <w:jc w:val="right"/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</w:pPr>
    </w:p>
    <w:p w14:paraId="0D55BB57">
      <w:pPr>
        <w:autoSpaceDN w:val="0"/>
        <w:spacing w:line="560" w:lineRule="exact"/>
        <w:ind w:right="960"/>
        <w:jc w:val="right"/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</w:pPr>
    </w:p>
    <w:p w14:paraId="2FB37289">
      <w:pPr>
        <w:autoSpaceDN w:val="0"/>
        <w:spacing w:line="560" w:lineRule="exact"/>
        <w:ind w:right="960"/>
        <w:jc w:val="right"/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</w:pPr>
    </w:p>
    <w:p w14:paraId="78B6B5E8">
      <w:pPr>
        <w:autoSpaceDN w:val="0"/>
        <w:spacing w:line="560" w:lineRule="exact"/>
        <w:ind w:right="960"/>
        <w:jc w:val="right"/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</w:pPr>
    </w:p>
    <w:p w14:paraId="7AEDBB2C">
      <w:pPr>
        <w:autoSpaceDN w:val="0"/>
        <w:spacing w:line="560" w:lineRule="exact"/>
        <w:ind w:right="960"/>
        <w:jc w:val="right"/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</w:pPr>
    </w:p>
    <w:p w14:paraId="56A02D44">
      <w:pPr>
        <w:ind w:firstLine="640" w:firstLineChars="200"/>
        <w:rPr>
          <w:rFonts w:hint="default" w:ascii="Times New Roman" w:hAnsi="Times New Roman" w:eastAsia="方正仿宋_GBK" w:cs="Times New Roman"/>
          <w:sz w:val="32"/>
          <w:szCs w:val="22"/>
        </w:rPr>
      </w:pPr>
    </w:p>
    <w:p w14:paraId="5447C077">
      <w:pPr>
        <w:rPr>
          <w:rFonts w:hint="default" w:ascii="Times New Roman" w:hAnsi="Times New Roman" w:eastAsia="方正仿宋_GBK" w:cs="Times New Roman"/>
          <w:sz w:val="32"/>
          <w:szCs w:val="22"/>
        </w:rPr>
      </w:pPr>
    </w:p>
    <w:p w14:paraId="3AC1FC14">
      <w:pPr>
        <w:ind w:firstLine="640" w:firstLineChars="200"/>
        <w:rPr>
          <w:rFonts w:hint="default" w:ascii="Times New Roman" w:hAnsi="Times New Roman" w:eastAsia="方正仿宋_GBK" w:cs="Times New Roman"/>
          <w:sz w:val="32"/>
          <w:szCs w:val="22"/>
        </w:rPr>
      </w:pPr>
    </w:p>
    <w:p w14:paraId="1C41DA43">
      <w:pPr>
        <w:rPr>
          <w:rFonts w:hint="default" w:ascii="Times New Roman" w:hAnsi="Times New Roman" w:eastAsia="方正仿宋_GBK" w:cs="Times New Roman"/>
          <w:sz w:val="32"/>
          <w:szCs w:val="22"/>
        </w:rPr>
      </w:pPr>
    </w:p>
    <w:p w14:paraId="1A4B453C">
      <w:pPr>
        <w:rPr>
          <w:rFonts w:hint="default" w:ascii="Times New Roman" w:hAnsi="Times New Roman" w:eastAsia="方正仿宋_GBK" w:cs="Times New Roman"/>
          <w:sz w:val="32"/>
          <w:szCs w:val="22"/>
        </w:rPr>
      </w:pPr>
    </w:p>
    <w:p w14:paraId="301D8D9C">
      <w:pPr>
        <w:rPr>
          <w:rFonts w:hint="default" w:ascii="Times New Roman" w:hAnsi="Times New Roman" w:eastAsia="方正仿宋_GBK" w:cs="Times New Roman"/>
          <w:sz w:val="32"/>
          <w:szCs w:val="22"/>
        </w:rPr>
      </w:pPr>
    </w:p>
    <w:p w14:paraId="7C204864">
      <w:pPr>
        <w:rPr>
          <w:rFonts w:hint="default" w:ascii="Times New Roman" w:hAnsi="Times New Roman" w:eastAsia="方正仿宋_GBK" w:cs="Times New Roman"/>
          <w:sz w:val="32"/>
          <w:szCs w:val="22"/>
        </w:rPr>
      </w:pPr>
    </w:p>
    <w:p w14:paraId="18F129C9">
      <w:pPr>
        <w:rPr>
          <w:rFonts w:hint="default" w:ascii="Times New Roman" w:hAnsi="Times New Roman" w:eastAsia="方正仿宋_GBK" w:cs="Times New Roman"/>
          <w:sz w:val="32"/>
          <w:szCs w:val="22"/>
        </w:rPr>
      </w:pPr>
    </w:p>
    <w:p w14:paraId="6B8EA365">
      <w:pPr>
        <w:rPr>
          <w:rFonts w:hint="default" w:ascii="Times New Roman" w:hAnsi="Times New Roman" w:eastAsia="方正仿宋_GBK" w:cs="Times New Roman"/>
          <w:sz w:val="32"/>
          <w:szCs w:val="22"/>
        </w:rPr>
      </w:pPr>
    </w:p>
    <w:p w14:paraId="4A13FD00">
      <w:pPr>
        <w:rPr>
          <w:rFonts w:hint="default" w:ascii="Times New Roman" w:hAnsi="Times New Roman" w:eastAsia="方正仿宋_GBK" w:cs="Times New Roman"/>
          <w:sz w:val="32"/>
          <w:szCs w:val="22"/>
        </w:rPr>
      </w:pPr>
    </w:p>
    <w:p w14:paraId="7B6AF45F">
      <w:pPr>
        <w:rPr>
          <w:rFonts w:hint="default" w:ascii="Times New Roman" w:hAnsi="Times New Roman" w:eastAsia="方正仿宋_GBK" w:cs="Times New Roman"/>
          <w:sz w:val="32"/>
          <w:szCs w:val="22"/>
        </w:rPr>
      </w:pPr>
    </w:p>
    <w:p w14:paraId="02046F96">
      <w:pPr>
        <w:rPr>
          <w:rFonts w:hint="default" w:ascii="Times New Roman" w:hAnsi="Times New Roman" w:eastAsia="方正仿宋_GBK" w:cs="Times New Roman"/>
          <w:sz w:val="32"/>
          <w:szCs w:val="22"/>
        </w:rPr>
      </w:pPr>
      <w:r>
        <w:rPr>
          <w:rFonts w:hint="default" w:ascii="Times New Roman" w:hAnsi="Times New Roman" w:eastAsia="方正仿宋_GBK" w:cs="Times New Roman"/>
          <w:color w:val="000000"/>
          <w:sz w:val="32"/>
          <w:szCs w:val="22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20320</wp:posOffset>
                </wp:positionH>
                <wp:positionV relativeFrom="paragraph">
                  <wp:posOffset>346075</wp:posOffset>
                </wp:positionV>
                <wp:extent cx="5605780" cy="490220"/>
                <wp:effectExtent l="0" t="9525" r="2540" b="10795"/>
                <wp:wrapNone/>
                <wp:docPr id="32" name="组合 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05780" cy="490220"/>
                          <a:chOff x="0" y="0"/>
                          <a:chExt cx="5569528" cy="459843"/>
                        </a:xfrm>
                        <a:effectLst/>
                      </wpg:grpSpPr>
                      <wps:wsp>
                        <wps:cNvPr id="37" name="直接连接符 37"/>
                        <wps:cNvCnPr/>
                        <wps:spPr>
                          <a:xfrm>
                            <a:off x="0" y="0"/>
                            <a:ext cx="5564974" cy="0"/>
                          </a:xfrm>
                          <a:prstGeom prst="line">
                            <a:avLst/>
                          </a:prstGeom>
                          <a:noFill/>
                          <a:ln w="190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43" name="直接连接符 2"/>
                        <wps:cNvCnPr/>
                        <wps:spPr>
                          <a:xfrm>
                            <a:off x="0" y="459843"/>
                            <a:ext cx="5569528" cy="0"/>
                          </a:xfrm>
                          <a:prstGeom prst="line">
                            <a:avLst/>
                          </a:prstGeom>
                          <a:noFill/>
                          <a:ln w="190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.6pt;margin-top:27.25pt;height:38.6pt;width:441.4pt;z-index:251660288;mso-width-relative:page;mso-height-relative:page;" coordsize="5569528,459843" o:gfxdata="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">
                <o:lock v:ext="edit" aspectratio="f"/>
                <v:line id="_x0000_s1026" o:spid="_x0000_s1026" o:spt="20" style="position:absolute;left:0;top:0;height:0;width:5564974;" filled="f" stroked="t" coordsize="21600,21600" o:gfxdata="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WPWZXL4A&#10;AADbAAAADwAAAAAAAAABACAAAAAiAAAAZHJzL2Rvd25yZXYueG1sUEsBAhQAFAAAAAgAh07iQDMv&#10;BZ47AAAAOQAAABAAAAAAAAAAAQAgAAAADQEAAGRycy9zaGFwZXhtbC54bWxQSwUGAAAAAAYABgBb&#10;AQAAtwMAAAAA&#10;">
                  <v:fill on="f" focussize="0,0"/>
                  <v:stroke weight="1.5pt" color="#000000" miterlimit="8" joinstyle="miter"/>
                  <v:imagedata o:title=""/>
                  <o:lock v:ext="edit" aspectratio="f"/>
                </v:line>
                <v:line id="直接连接符 2" o:spid="_x0000_s1026" o:spt="20" style="position:absolute;left:0;top:459843;height:0;width:5569528;" filled="f" stroked="t" coordsize="21600,21600" o:gfxdata="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f8jsIr4A&#10;AADbAAAADwAAAAAAAAABACAAAAAiAAAAZHJzL2Rvd25yZXYueG1sUEsBAhQAFAAAAAgAh07iQDMv&#10;BZ47AAAAOQAAABAAAAAAAAAAAQAgAAAADQEAAGRycy9zaGFwZXhtbC54bWxQSwUGAAAAAAYABgBb&#10;AQAAtwMAAAAA&#10;">
                  <v:fill on="f" focussize="0,0"/>
                  <v:stroke weight="1.5pt" color="#000000" miterlimit="8" joinstyle="miter"/>
                  <v:imagedata o:title=""/>
                  <o:lock v:ext="edit" aspectratio="f"/>
                </v:line>
              </v:group>
            </w:pict>
          </mc:Fallback>
        </mc:AlternateContent>
      </w:r>
    </w:p>
    <w:p w14:paraId="57683F4D">
      <w:pPr>
        <w:autoSpaceDN w:val="0"/>
        <w:ind w:left="490" w:leftChars="100" w:right="210" w:rightChars="100" w:hanging="280" w:hangingChars="100"/>
        <w:rPr>
          <w:rFonts w:hint="default" w:ascii="Times New Roman" w:hAnsi="Times New Roman" w:eastAsia="方正仿宋_GBK" w:cs="Times New Roman"/>
          <w:color w:val="000000"/>
          <w:sz w:val="28"/>
          <w:szCs w:val="28"/>
        </w:rPr>
      </w:pPr>
      <w:r>
        <w:rPr>
          <w:rFonts w:hint="default" w:ascii="Times New Roman" w:hAnsi="Times New Roman" w:eastAsia="方正仿宋_GBK" w:cs="Times New Roman"/>
          <w:color w:val="000000"/>
          <w:sz w:val="28"/>
          <w:szCs w:val="28"/>
        </w:rPr>
        <w:t>常州工程职业技术学院党委办公室</w:t>
      </w:r>
      <w:r>
        <w:rPr>
          <w:rFonts w:hint="default" w:ascii="Times New Roman" w:hAnsi="Times New Roman" w:eastAsia="方正仿宋_GBK" w:cs="Times New Roman"/>
          <w:color w:val="000000"/>
          <w:sz w:val="28"/>
          <w:szCs w:val="28"/>
        </w:rPr>
        <w:tab/>
      </w:r>
      <w:r>
        <w:rPr>
          <w:rFonts w:hint="default" w:ascii="Times New Roman" w:hAnsi="Times New Roman" w:eastAsia="方正仿宋_GBK" w:cs="Times New Roman"/>
          <w:color w:val="000000"/>
          <w:sz w:val="28"/>
          <w:szCs w:val="28"/>
        </w:rPr>
        <w:tab/>
      </w:r>
      <w:r>
        <w:rPr>
          <w:rFonts w:hint="default" w:ascii="Times New Roman" w:hAnsi="Times New Roman" w:eastAsia="方正仿宋_GBK" w:cs="Times New Roman"/>
          <w:color w:val="000000"/>
          <w:sz w:val="28"/>
          <w:szCs w:val="28"/>
        </w:rPr>
        <w:tab/>
      </w:r>
      <w:r>
        <w:rPr>
          <w:rFonts w:hint="default" w:ascii="Times New Roman" w:hAnsi="Times New Roman" w:eastAsia="方正仿宋_GBK" w:cs="Times New Roman"/>
          <w:color w:val="000000"/>
          <w:sz w:val="28"/>
          <w:szCs w:val="28"/>
        </w:rPr>
        <w:t xml:space="preserve">    2025年10月24日印发</w:t>
      </w:r>
    </w:p>
    <w:p w14:paraId="6E182E2E">
      <w:pPr>
        <w:autoSpaceDN w:val="0"/>
        <w:rPr>
          <w:rFonts w:hint="default" w:ascii="Times New Roman" w:hAnsi="Times New Roman" w:eastAsia="方正仿宋_GBK" w:cs="Times New Roman"/>
          <w:color w:val="000000"/>
          <w:sz w:val="28"/>
          <w:szCs w:val="28"/>
        </w:rPr>
      </w:pPr>
      <w:r>
        <w:rPr>
          <w:rFonts w:hint="default" w:ascii="Times New Roman" w:hAnsi="Times New Roman" w:eastAsia="方正黑体_GBK" w:cs="Times New Roman"/>
          <w:color w:val="000000"/>
          <w:sz w:val="32"/>
          <w:szCs w:val="32"/>
        </w:rPr>
        <w:t>附件</w:t>
      </w:r>
    </w:p>
    <w:p w14:paraId="4667CFC3">
      <w:pPr>
        <w:autoSpaceDN w:val="0"/>
        <w:spacing w:line="600" w:lineRule="exact"/>
        <w:rPr>
          <w:rFonts w:hint="default" w:ascii="Times New Roman" w:hAnsi="Times New Roman" w:eastAsia="黑体" w:cs="Times New Roman"/>
          <w:color w:val="000000"/>
          <w:sz w:val="32"/>
          <w:szCs w:val="32"/>
        </w:rPr>
      </w:pPr>
    </w:p>
    <w:p w14:paraId="3F23E614">
      <w:pPr>
        <w:widowControl/>
        <w:spacing w:before="100" w:beforeAutospacing="1" w:after="100" w:afterAutospacing="1" w:line="700" w:lineRule="exact"/>
        <w:contextualSpacing/>
        <w:jc w:val="center"/>
        <w:outlineLvl w:val="0"/>
        <w:rPr>
          <w:rFonts w:hint="default" w:ascii="Times New Roman" w:hAnsi="Times New Roman" w:eastAsia="方正小标宋_GBK" w:cs="Times New Roman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sz w:val="44"/>
          <w:szCs w:val="44"/>
        </w:rPr>
        <w:t>常州工程职业技术学院</w:t>
      </w:r>
      <w:r>
        <w:rPr>
          <w:rFonts w:hint="eastAsia" w:eastAsia="方正小标宋_GBK" w:cs="Times New Roman"/>
          <w:sz w:val="44"/>
          <w:szCs w:val="44"/>
          <w:lang w:val="en-US" w:eastAsia="zh-CN"/>
        </w:rPr>
        <w:t>XXXXXXX</w:t>
      </w:r>
      <w:r>
        <w:rPr>
          <w:rFonts w:hint="default" w:ascii="Times New Roman" w:hAnsi="Times New Roman" w:eastAsia="方正小标宋_GBK" w:cs="Times New Roman"/>
          <w:sz w:val="44"/>
          <w:szCs w:val="44"/>
        </w:rPr>
        <w:t>（修订）</w:t>
      </w:r>
    </w:p>
    <w:p w14:paraId="42312AA2">
      <w:pPr>
        <w:spacing w:line="560" w:lineRule="exact"/>
        <w:jc w:val="center"/>
        <w:rPr>
          <w:rFonts w:hint="default" w:ascii="Times New Roman" w:hAnsi="Times New Roman" w:eastAsia="黑体" w:cs="Times New Roman"/>
          <w:bCs/>
          <w:sz w:val="44"/>
          <w:szCs w:val="44"/>
        </w:rPr>
      </w:pPr>
    </w:p>
    <w:p w14:paraId="200EE960">
      <w:pPr>
        <w:adjustRightInd w:val="0"/>
        <w:snapToGrid w:val="0"/>
        <w:spacing w:line="560" w:lineRule="exact"/>
        <w:ind w:firstLine="640" w:firstLineChars="200"/>
        <w:rPr>
          <w:rFonts w:hint="default" w:eastAsia="方正仿宋_GBK" w:cs="Times New Roman"/>
          <w:sz w:val="32"/>
          <w:szCs w:val="22"/>
          <w:lang w:val="en-US" w:eastAsia="zh-CN"/>
        </w:rPr>
      </w:pPr>
      <w:r>
        <w:rPr>
          <w:rFonts w:hint="eastAsia" w:eastAsia="方正仿宋_GBK" w:cs="Times New Roman"/>
          <w:sz w:val="32"/>
          <w:szCs w:val="22"/>
          <w:lang w:val="en-US" w:eastAsia="zh-CN"/>
        </w:rPr>
        <w:t>XXXXXXXXXXX。</w:t>
      </w:r>
    </w:p>
    <w:p w14:paraId="3C89F3CF">
      <w:pPr>
        <w:adjustRightInd w:val="0"/>
        <w:snapToGrid w:val="0"/>
        <w:spacing w:line="560" w:lineRule="exact"/>
        <w:ind w:firstLine="640" w:firstLineChars="200"/>
        <w:rPr>
          <w:rFonts w:hint="default" w:ascii="Times New Roman" w:hAnsi="Times New Roman" w:eastAsia="方正黑体_GBK" w:cs="Times New Roman"/>
          <w:sz w:val="32"/>
          <w:szCs w:val="22"/>
        </w:rPr>
      </w:pPr>
      <w:r>
        <w:rPr>
          <w:rFonts w:hint="default" w:ascii="Times New Roman" w:hAnsi="Times New Roman" w:eastAsia="方正黑体_GBK" w:cs="Times New Roman"/>
          <w:sz w:val="32"/>
          <w:szCs w:val="22"/>
        </w:rPr>
        <w:t>一、主要目标</w:t>
      </w:r>
    </w:p>
    <w:p w14:paraId="192B955C">
      <w:pPr>
        <w:adjustRightInd w:val="0"/>
        <w:snapToGrid w:val="0"/>
        <w:spacing w:line="560" w:lineRule="exact"/>
        <w:ind w:firstLine="640" w:firstLineChars="200"/>
        <w:rPr>
          <w:rFonts w:hint="eastAsia" w:eastAsia="方正仿宋_GBK" w:cs="Times New Roman"/>
          <w:sz w:val="32"/>
          <w:szCs w:val="22"/>
          <w:lang w:val="en-US" w:eastAsia="zh-CN"/>
        </w:rPr>
      </w:pPr>
      <w:r>
        <w:rPr>
          <w:rFonts w:hint="eastAsia" w:eastAsia="方正仿宋_GBK" w:cs="Times New Roman"/>
          <w:sz w:val="32"/>
          <w:szCs w:val="22"/>
          <w:lang w:val="en-US" w:eastAsia="zh-CN"/>
        </w:rPr>
        <w:t>XXXXXXXXXXXXXXXX。</w:t>
      </w:r>
    </w:p>
    <w:p w14:paraId="01E386C9">
      <w:pPr>
        <w:adjustRightInd w:val="0"/>
        <w:snapToGrid w:val="0"/>
        <w:spacing w:line="560" w:lineRule="exact"/>
        <w:ind w:firstLine="640" w:firstLineChars="200"/>
        <w:rPr>
          <w:rFonts w:hint="default" w:ascii="Times New Roman" w:hAnsi="Times New Roman" w:eastAsia="方正黑体_GBK" w:cs="Times New Roman"/>
          <w:sz w:val="32"/>
          <w:szCs w:val="22"/>
        </w:rPr>
      </w:pPr>
      <w:r>
        <w:rPr>
          <w:rFonts w:hint="default" w:ascii="Times New Roman" w:hAnsi="Times New Roman" w:eastAsia="方正黑体_GBK" w:cs="Times New Roman"/>
          <w:sz w:val="32"/>
          <w:szCs w:val="22"/>
        </w:rPr>
        <w:t>二、评估范围</w:t>
      </w:r>
    </w:p>
    <w:p w14:paraId="1C6FBE77">
      <w:pPr>
        <w:adjustRightInd w:val="0"/>
        <w:snapToGrid w:val="0"/>
        <w:spacing w:line="560" w:lineRule="exact"/>
        <w:ind w:firstLine="640" w:firstLineChars="200"/>
        <w:rPr>
          <w:rFonts w:hint="default" w:ascii="Times New Roman" w:hAnsi="Times New Roman" w:eastAsia="方正仿宋_GBK" w:cs="Times New Roman"/>
          <w:sz w:val="32"/>
          <w:szCs w:val="22"/>
        </w:rPr>
      </w:pPr>
      <w:bookmarkStart w:id="0" w:name="_GoBack"/>
      <w:bookmarkEnd w:id="0"/>
      <w:r>
        <w:rPr>
          <w:rFonts w:hint="eastAsia" w:eastAsia="方正仿宋_GBK" w:cs="Times New Roman"/>
          <w:sz w:val="32"/>
          <w:szCs w:val="22"/>
          <w:lang w:val="en-US" w:eastAsia="zh-CN"/>
        </w:rPr>
        <w:t>XXXXXXXXXXXXXXXXXX</w:t>
      </w:r>
      <w:r>
        <w:rPr>
          <w:rFonts w:hint="default" w:ascii="Times New Roman" w:hAnsi="Times New Roman" w:eastAsia="方正仿宋_GBK" w:cs="Times New Roman"/>
          <w:sz w:val="32"/>
          <w:szCs w:val="22"/>
        </w:rPr>
        <w:t>。</w:t>
      </w:r>
    </w:p>
    <w:p w14:paraId="0E289E0D">
      <w:pPr>
        <w:adjustRightInd w:val="0"/>
        <w:snapToGrid w:val="0"/>
        <w:spacing w:line="560" w:lineRule="exact"/>
        <w:ind w:firstLine="640" w:firstLineChars="200"/>
        <w:rPr>
          <w:rFonts w:hint="default" w:ascii="Times New Roman" w:hAnsi="Times New Roman" w:eastAsia="方正黑体_GBK" w:cs="Times New Roman"/>
          <w:sz w:val="32"/>
          <w:szCs w:val="22"/>
        </w:rPr>
      </w:pPr>
      <w:r>
        <w:rPr>
          <w:rFonts w:hint="default" w:ascii="Times New Roman" w:hAnsi="Times New Roman" w:eastAsia="方正黑体_GBK" w:cs="Times New Roman"/>
          <w:sz w:val="32"/>
          <w:szCs w:val="22"/>
        </w:rPr>
        <w:t>三、牵头部门和评估主体</w:t>
      </w:r>
    </w:p>
    <w:p w14:paraId="07F150EC">
      <w:pPr>
        <w:adjustRightInd w:val="0"/>
        <w:snapToGrid w:val="0"/>
        <w:spacing w:line="560" w:lineRule="exact"/>
        <w:ind w:firstLine="640" w:firstLineChars="200"/>
        <w:rPr>
          <w:rFonts w:hint="default" w:eastAsia="方正楷体_GBK" w:cs="Times New Roman"/>
          <w:sz w:val="32"/>
          <w:szCs w:val="22"/>
          <w:lang w:val="en-US" w:eastAsia="zh-CN"/>
        </w:rPr>
      </w:pPr>
      <w:r>
        <w:rPr>
          <w:rFonts w:hint="default" w:ascii="Times New Roman" w:hAnsi="Times New Roman" w:eastAsia="方正楷体_GBK" w:cs="Times New Roman"/>
          <w:sz w:val="32"/>
          <w:szCs w:val="22"/>
        </w:rPr>
        <w:t>（一）</w:t>
      </w:r>
      <w:r>
        <w:rPr>
          <w:rFonts w:hint="eastAsia" w:eastAsia="方正楷体_GBK" w:cs="Times New Roman"/>
          <w:sz w:val="32"/>
          <w:szCs w:val="22"/>
          <w:lang w:val="en-US" w:eastAsia="zh-CN"/>
        </w:rPr>
        <w:t>XXXX。XXXXXXX。</w:t>
      </w:r>
    </w:p>
    <w:p w14:paraId="1377FE2B">
      <w:pPr>
        <w:adjustRightInd w:val="0"/>
        <w:snapToGrid w:val="0"/>
        <w:spacing w:line="560" w:lineRule="exact"/>
        <w:ind w:firstLine="640" w:firstLineChars="200"/>
        <w:rPr>
          <w:rFonts w:hint="default" w:ascii="Times New Roman" w:hAnsi="Times New Roman" w:eastAsia="方正仿宋_GBK" w:cs="Times New Roman"/>
          <w:sz w:val="32"/>
          <w:szCs w:val="22"/>
        </w:rPr>
      </w:pPr>
      <w:r>
        <w:rPr>
          <w:rFonts w:hint="default" w:ascii="Times New Roman" w:hAnsi="Times New Roman" w:eastAsia="方正楷体_GBK" w:cs="Times New Roman"/>
          <w:sz w:val="32"/>
          <w:szCs w:val="22"/>
        </w:rPr>
        <w:t>（二）</w:t>
      </w:r>
      <w:r>
        <w:rPr>
          <w:rFonts w:hint="eastAsia" w:eastAsia="方正楷体_GBK" w:cs="Times New Roman"/>
          <w:sz w:val="32"/>
          <w:szCs w:val="22"/>
          <w:lang w:val="en-US" w:eastAsia="zh-CN"/>
        </w:rPr>
        <w:t>XXXXX</w:t>
      </w:r>
      <w:r>
        <w:rPr>
          <w:rFonts w:hint="default" w:ascii="Times New Roman" w:hAnsi="Times New Roman" w:eastAsia="方正楷体_GBK" w:cs="Times New Roman"/>
          <w:sz w:val="32"/>
          <w:szCs w:val="22"/>
        </w:rPr>
        <w:t>。</w:t>
      </w:r>
      <w:r>
        <w:rPr>
          <w:rFonts w:hint="eastAsia" w:eastAsia="方正楷体_GBK" w:cs="Times New Roman"/>
          <w:sz w:val="32"/>
          <w:szCs w:val="22"/>
          <w:lang w:val="en-US" w:eastAsia="zh-CN"/>
        </w:rPr>
        <w:t>XXXXXXXXX</w:t>
      </w:r>
      <w:r>
        <w:rPr>
          <w:rFonts w:hint="default" w:ascii="Times New Roman" w:hAnsi="Times New Roman" w:eastAsia="方正仿宋_GBK" w:cs="Times New Roman"/>
          <w:sz w:val="32"/>
          <w:szCs w:val="22"/>
        </w:rPr>
        <w:t>。</w:t>
      </w:r>
    </w:p>
    <w:p w14:paraId="515CD356">
      <w:pPr>
        <w:adjustRightInd w:val="0"/>
        <w:snapToGrid w:val="0"/>
        <w:spacing w:line="560" w:lineRule="exact"/>
        <w:ind w:firstLine="640" w:firstLineChars="200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22"/>
        </w:rPr>
        <w:cr/>
      </w:r>
    </w:p>
    <w:p w14:paraId="63533C7A">
      <w:pPr>
        <w:spacing w:line="560" w:lineRule="exac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附件：</w:t>
      </w:r>
      <w:r>
        <w:rPr>
          <w:rFonts w:hint="default" w:ascii="Times New Roman" w:hAnsi="Times New Roman" w:eastAsia="方正仿宋_GBK" w:cs="Times New Roman"/>
          <w:sz w:val="32"/>
          <w:szCs w:val="22"/>
        </w:rPr>
        <w:t>1.</w:t>
      </w:r>
      <w:r>
        <w:rPr>
          <w:rFonts w:hint="eastAsia" w:eastAsia="方正仿宋_GBK" w:cs="Times New Roman"/>
          <w:sz w:val="32"/>
          <w:szCs w:val="32"/>
          <w:lang w:val="en-US" w:eastAsia="zh-CN"/>
        </w:rPr>
        <w:t>XXXXXXXXX</w:t>
      </w:r>
    </w:p>
    <w:p w14:paraId="218BAF16">
      <w:pPr>
        <w:spacing w:line="560" w:lineRule="exact"/>
        <w:ind w:firstLine="1600" w:firstLineChars="500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22"/>
        </w:rPr>
        <w:t>2.</w:t>
      </w:r>
      <w:r>
        <w:rPr>
          <w:rFonts w:hint="eastAsia" w:eastAsia="方正仿宋_GBK" w:cs="Times New Roman"/>
          <w:sz w:val="32"/>
          <w:szCs w:val="32"/>
          <w:lang w:val="en-US" w:eastAsia="zh-CN"/>
        </w:rPr>
        <w:t>XXXXXXXXXX</w:t>
      </w:r>
    </w:p>
    <w:p w14:paraId="0B280F0E">
      <w:pPr>
        <w:spacing w:line="560" w:lineRule="exact"/>
        <w:ind w:firstLine="1600" w:firstLineChars="500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22"/>
        </w:rPr>
        <w:t>3.</w:t>
      </w:r>
      <w:r>
        <w:rPr>
          <w:rFonts w:hint="eastAsia" w:eastAsia="方正仿宋_GBK" w:cs="Times New Roman"/>
          <w:sz w:val="32"/>
          <w:szCs w:val="32"/>
          <w:lang w:val="en-US" w:eastAsia="zh-CN"/>
        </w:rPr>
        <w:t>XXXXXXXXXXXXXXXXXXX</w:t>
      </w:r>
    </w:p>
    <w:p w14:paraId="373D023B">
      <w:pPr>
        <w:spacing w:line="560" w:lineRule="exact"/>
        <w:rPr>
          <w:rFonts w:hint="default" w:ascii="Times New Roman" w:hAnsi="Times New Roman" w:eastAsia="黑体" w:cs="Times New Roman"/>
          <w:sz w:val="32"/>
          <w:szCs w:val="32"/>
        </w:rPr>
      </w:pPr>
    </w:p>
    <w:p w14:paraId="52FEB8BA">
      <w:pPr>
        <w:spacing w:line="560" w:lineRule="exact"/>
        <w:rPr>
          <w:rFonts w:hint="default" w:ascii="Times New Roman" w:hAnsi="Times New Roman" w:eastAsia="黑体" w:cs="Times New Roman"/>
          <w:sz w:val="32"/>
          <w:szCs w:val="32"/>
        </w:rPr>
      </w:pPr>
    </w:p>
    <w:p w14:paraId="390022E2">
      <w:pPr>
        <w:spacing w:line="560" w:lineRule="exact"/>
        <w:rPr>
          <w:rFonts w:hint="default" w:ascii="Times New Roman" w:hAnsi="Times New Roman" w:eastAsia="黑体" w:cs="Times New Roman"/>
          <w:sz w:val="32"/>
          <w:szCs w:val="32"/>
        </w:rPr>
      </w:pPr>
    </w:p>
    <w:p w14:paraId="1953233C">
      <w:pPr>
        <w:spacing w:line="560" w:lineRule="exact"/>
        <w:rPr>
          <w:rFonts w:hint="default" w:ascii="Times New Roman" w:hAnsi="Times New Roman" w:eastAsia="黑体" w:cs="Times New Roman"/>
          <w:sz w:val="32"/>
          <w:szCs w:val="32"/>
        </w:rPr>
      </w:pPr>
    </w:p>
    <w:p w14:paraId="4E5FD623">
      <w:pPr>
        <w:spacing w:line="560" w:lineRule="exact"/>
        <w:rPr>
          <w:rFonts w:hint="default" w:ascii="Times New Roman" w:hAnsi="Times New Roman" w:eastAsia="黑体" w:cs="Times New Roman"/>
          <w:sz w:val="32"/>
          <w:szCs w:val="32"/>
        </w:rPr>
      </w:pPr>
    </w:p>
    <w:p w14:paraId="6E89484B">
      <w:pPr>
        <w:spacing w:before="156" w:beforeLines="50" w:line="500" w:lineRule="exact"/>
        <w:jc w:val="left"/>
        <w:rPr>
          <w:rFonts w:hint="default" w:ascii="Times New Roman" w:hAnsi="Times New Roman" w:eastAsia="方正黑体_GBK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方正黑体_GBK" w:cs="Times New Roman"/>
          <w:color w:val="000000"/>
          <w:sz w:val="32"/>
          <w:szCs w:val="32"/>
        </w:rPr>
        <w:t>附件1</w:t>
      </w:r>
    </w:p>
    <w:p w14:paraId="6F7B6B27">
      <w:pPr>
        <w:spacing w:before="156" w:beforeLines="50" w:line="500" w:lineRule="exact"/>
        <w:jc w:val="left"/>
        <w:rPr>
          <w:rFonts w:hint="default" w:ascii="Times New Roman" w:hAnsi="Times New Roman" w:eastAsia="方正黑体_GBK" w:cs="Times New Roman"/>
          <w:color w:val="000000"/>
          <w:sz w:val="32"/>
          <w:szCs w:val="32"/>
        </w:rPr>
      </w:pPr>
    </w:p>
    <w:p w14:paraId="0BF096E3">
      <w:pPr>
        <w:spacing w:before="156" w:beforeLines="50" w:line="500" w:lineRule="exact"/>
        <w:jc w:val="center"/>
        <w:rPr>
          <w:rFonts w:hint="default" w:ascii="Times New Roman" w:hAnsi="Times New Roman" w:eastAsia="方正小标宋_GBK" w:cs="Times New Roman"/>
          <w:color w:val="000000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color w:val="000000"/>
          <w:sz w:val="44"/>
          <w:szCs w:val="44"/>
        </w:rPr>
        <w:t>常州工程职业技术学院</w:t>
      </w:r>
    </w:p>
    <w:p w14:paraId="1A8CD144">
      <w:pPr>
        <w:spacing w:before="156" w:beforeLines="50" w:line="500" w:lineRule="exact"/>
        <w:jc w:val="center"/>
        <w:rPr>
          <w:rFonts w:hint="default" w:ascii="Times New Roman" w:hAnsi="Times New Roman" w:eastAsia="方正小标宋_GBK" w:cs="Times New Roman"/>
          <w:color w:val="000000"/>
          <w:sz w:val="44"/>
          <w:szCs w:val="44"/>
          <w:lang w:val="en-US" w:eastAsia="zh-CN"/>
        </w:rPr>
      </w:pPr>
      <w:r>
        <w:rPr>
          <w:rFonts w:hint="eastAsia" w:eastAsia="方正小标宋_GBK" w:cs="Times New Roman"/>
          <w:color w:val="000000"/>
          <w:sz w:val="44"/>
          <w:szCs w:val="44"/>
          <w:lang w:val="en-US" w:eastAsia="zh-CN"/>
        </w:rPr>
        <w:t>XXXXXXXXXXXXXXXXX</w:t>
      </w:r>
    </w:p>
    <w:p w14:paraId="61A26891">
      <w:pPr>
        <w:rPr>
          <w:rFonts w:hint="default" w:ascii="Times New Roman" w:hAnsi="Times New Roman" w:eastAsia="仿宋" w:cs="Times New Roman"/>
        </w:rPr>
      </w:pPr>
    </w:p>
    <w:sectPr>
      <w:footerReference r:id="rId3" w:type="default"/>
      <w:footerReference r:id="rId4" w:type="even"/>
      <w:pgSz w:w="11906" w:h="16838"/>
      <w:pgMar w:top="2098" w:right="1474" w:bottom="1985" w:left="1588" w:header="851" w:footer="992" w:gutter="0"/>
      <w:pgNumType w:start="1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8298EF3">
    <w:pPr>
      <w:pStyle w:val="5"/>
      <w:ind w:right="360" w:firstLine="360"/>
      <w:jc w:val="right"/>
      <w:rPr>
        <w:rFonts w:ascii="宋体" w:hAnsi="宋体"/>
        <w:sz w:val="28"/>
        <w:szCs w:val="28"/>
      </w:rPr>
    </w:pPr>
    <w:r>
      <w:rPr>
        <w:rFonts w:hint="eastAsia" w:ascii="宋体" w:hAnsi="宋体"/>
        <w:sz w:val="28"/>
        <w:szCs w:val="28"/>
      </w:rPr>
      <w:t>—</w:t>
    </w: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 PAGE   \* MERGEFORMAT 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11</w:t>
    </w:r>
    <w:r>
      <w:rPr>
        <w:rFonts w:ascii="宋体" w:hAnsi="宋体"/>
        <w:sz w:val="28"/>
        <w:szCs w:val="28"/>
      </w:rPr>
      <w:fldChar w:fldCharType="end"/>
    </w:r>
    <w:r>
      <w:rPr>
        <w:rFonts w:hint="eastAsia" w:ascii="宋体" w:hAnsi="宋体"/>
        <w:sz w:val="28"/>
        <w:szCs w:val="28"/>
      </w:rPr>
      <w:t>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6D32500">
    <w:pPr>
      <w:pStyle w:val="5"/>
      <w:framePr w:w="1079" w:wrap="around" w:vAnchor="text" w:hAnchor="page" w:x="1589" w:y="-593"/>
      <w:jc w:val="center"/>
      <w:rPr>
        <w:rStyle w:val="10"/>
        <w:rFonts w:ascii="仿宋" w:hAnsi="仿宋" w:eastAsia="仿宋"/>
        <w:sz w:val="28"/>
        <w:szCs w:val="28"/>
      </w:rPr>
    </w:pPr>
  </w:p>
  <w:p w14:paraId="2CF8F693">
    <w:pPr>
      <w:pStyle w:val="5"/>
      <w:framePr w:w="1079" w:wrap="around" w:vAnchor="text" w:hAnchor="page" w:x="1589" w:y="-593"/>
      <w:jc w:val="center"/>
      <w:rPr>
        <w:rStyle w:val="10"/>
        <w:rFonts w:ascii="仿宋" w:hAnsi="仿宋" w:eastAsia="仿宋"/>
        <w:sz w:val="28"/>
        <w:szCs w:val="28"/>
      </w:rPr>
    </w:pPr>
    <w:r>
      <w:rPr>
        <w:rStyle w:val="10"/>
        <w:rFonts w:hint="eastAsia" w:ascii="仿宋" w:hAnsi="仿宋" w:eastAsia="仿宋"/>
        <w:sz w:val="28"/>
        <w:szCs w:val="28"/>
      </w:rPr>
      <w:t>—</w:t>
    </w:r>
    <w:r>
      <w:rPr>
        <w:rStyle w:val="10"/>
        <w:rFonts w:hint="eastAsia" w:ascii="仿宋" w:hAnsi="仿宋" w:eastAsia="仿宋"/>
        <w:sz w:val="28"/>
        <w:szCs w:val="28"/>
      </w:rPr>
      <w:fldChar w:fldCharType="begin"/>
    </w:r>
    <w:r>
      <w:rPr>
        <w:rStyle w:val="10"/>
        <w:rFonts w:hint="eastAsia" w:ascii="仿宋" w:hAnsi="仿宋" w:eastAsia="仿宋"/>
        <w:sz w:val="28"/>
        <w:szCs w:val="28"/>
      </w:rPr>
      <w:instrText xml:space="preserve">PAGE  </w:instrText>
    </w:r>
    <w:r>
      <w:rPr>
        <w:rStyle w:val="10"/>
        <w:rFonts w:hint="eastAsia" w:ascii="仿宋" w:hAnsi="仿宋" w:eastAsia="仿宋"/>
        <w:sz w:val="28"/>
        <w:szCs w:val="28"/>
      </w:rPr>
      <w:fldChar w:fldCharType="separate"/>
    </w:r>
    <w:r>
      <w:rPr>
        <w:rStyle w:val="10"/>
        <w:rFonts w:ascii="仿宋" w:hAnsi="仿宋" w:eastAsia="仿宋"/>
        <w:sz w:val="28"/>
        <w:szCs w:val="28"/>
      </w:rPr>
      <w:t>10</w:t>
    </w:r>
    <w:r>
      <w:rPr>
        <w:rStyle w:val="10"/>
        <w:rFonts w:hint="eastAsia" w:ascii="仿宋" w:hAnsi="仿宋" w:eastAsia="仿宋"/>
        <w:sz w:val="28"/>
        <w:szCs w:val="28"/>
      </w:rPr>
      <w:fldChar w:fldCharType="end"/>
    </w:r>
    <w:r>
      <w:rPr>
        <w:rStyle w:val="10"/>
        <w:rFonts w:hint="eastAsia" w:ascii="仿宋" w:hAnsi="仿宋" w:eastAsia="仿宋"/>
        <w:sz w:val="28"/>
        <w:szCs w:val="28"/>
      </w:rPr>
      <w:t>—</w:t>
    </w:r>
  </w:p>
  <w:p w14:paraId="2888FE02">
    <w:pPr>
      <w:pStyle w:val="5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7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0D55"/>
    <w:rsid w:val="000032E2"/>
    <w:rsid w:val="0002041C"/>
    <w:rsid w:val="00051C03"/>
    <w:rsid w:val="0008309B"/>
    <w:rsid w:val="000A767C"/>
    <w:rsid w:val="000C2BC1"/>
    <w:rsid w:val="000C3368"/>
    <w:rsid w:val="000F2B44"/>
    <w:rsid w:val="000F6AAF"/>
    <w:rsid w:val="00102797"/>
    <w:rsid w:val="00103CBF"/>
    <w:rsid w:val="00105DA2"/>
    <w:rsid w:val="001329D8"/>
    <w:rsid w:val="00132D7E"/>
    <w:rsid w:val="00141176"/>
    <w:rsid w:val="00150918"/>
    <w:rsid w:val="00161D54"/>
    <w:rsid w:val="00182F25"/>
    <w:rsid w:val="0018533A"/>
    <w:rsid w:val="00185951"/>
    <w:rsid w:val="001903EC"/>
    <w:rsid w:val="00196B60"/>
    <w:rsid w:val="001A42E2"/>
    <w:rsid w:val="001B1E4E"/>
    <w:rsid w:val="001B5F24"/>
    <w:rsid w:val="001D2B82"/>
    <w:rsid w:val="00203BF5"/>
    <w:rsid w:val="00211AB1"/>
    <w:rsid w:val="00221C57"/>
    <w:rsid w:val="0022311B"/>
    <w:rsid w:val="0022437C"/>
    <w:rsid w:val="00224F9D"/>
    <w:rsid w:val="002362CF"/>
    <w:rsid w:val="00271275"/>
    <w:rsid w:val="0028284B"/>
    <w:rsid w:val="00290E11"/>
    <w:rsid w:val="00291F2D"/>
    <w:rsid w:val="002977B0"/>
    <w:rsid w:val="002B08BF"/>
    <w:rsid w:val="002C6E42"/>
    <w:rsid w:val="002D19E5"/>
    <w:rsid w:val="002E0D8D"/>
    <w:rsid w:val="00370A55"/>
    <w:rsid w:val="00370F27"/>
    <w:rsid w:val="0038309E"/>
    <w:rsid w:val="00395BC5"/>
    <w:rsid w:val="003B0A53"/>
    <w:rsid w:val="003B1BE8"/>
    <w:rsid w:val="003B4378"/>
    <w:rsid w:val="003D0482"/>
    <w:rsid w:val="003E2B48"/>
    <w:rsid w:val="00405878"/>
    <w:rsid w:val="00423175"/>
    <w:rsid w:val="00430716"/>
    <w:rsid w:val="0043114B"/>
    <w:rsid w:val="00442B28"/>
    <w:rsid w:val="00455A2E"/>
    <w:rsid w:val="0048046D"/>
    <w:rsid w:val="00492534"/>
    <w:rsid w:val="00492BD1"/>
    <w:rsid w:val="004C6045"/>
    <w:rsid w:val="004D4085"/>
    <w:rsid w:val="004F3E05"/>
    <w:rsid w:val="004F7B13"/>
    <w:rsid w:val="00554587"/>
    <w:rsid w:val="005558DF"/>
    <w:rsid w:val="00573FA6"/>
    <w:rsid w:val="00596628"/>
    <w:rsid w:val="005A4245"/>
    <w:rsid w:val="005B3D53"/>
    <w:rsid w:val="005C5D3A"/>
    <w:rsid w:val="0060129D"/>
    <w:rsid w:val="00604965"/>
    <w:rsid w:val="0060607F"/>
    <w:rsid w:val="006316DE"/>
    <w:rsid w:val="00664415"/>
    <w:rsid w:val="0066612C"/>
    <w:rsid w:val="00676693"/>
    <w:rsid w:val="006A2048"/>
    <w:rsid w:val="006B4FF0"/>
    <w:rsid w:val="006D29E9"/>
    <w:rsid w:val="006E7BED"/>
    <w:rsid w:val="00705991"/>
    <w:rsid w:val="00710B60"/>
    <w:rsid w:val="0071435C"/>
    <w:rsid w:val="00716297"/>
    <w:rsid w:val="00722747"/>
    <w:rsid w:val="00725D8D"/>
    <w:rsid w:val="00751BFE"/>
    <w:rsid w:val="007565C6"/>
    <w:rsid w:val="00760380"/>
    <w:rsid w:val="00764E56"/>
    <w:rsid w:val="00775531"/>
    <w:rsid w:val="00775D6E"/>
    <w:rsid w:val="0079330F"/>
    <w:rsid w:val="007C1D83"/>
    <w:rsid w:val="007D0AD3"/>
    <w:rsid w:val="007E7E05"/>
    <w:rsid w:val="007F1687"/>
    <w:rsid w:val="007F2C80"/>
    <w:rsid w:val="007F310A"/>
    <w:rsid w:val="00816B6C"/>
    <w:rsid w:val="00827B8A"/>
    <w:rsid w:val="0083400C"/>
    <w:rsid w:val="008364DC"/>
    <w:rsid w:val="00851867"/>
    <w:rsid w:val="00860C66"/>
    <w:rsid w:val="00871727"/>
    <w:rsid w:val="0087386D"/>
    <w:rsid w:val="00883C90"/>
    <w:rsid w:val="00885D65"/>
    <w:rsid w:val="008955F7"/>
    <w:rsid w:val="008E48EE"/>
    <w:rsid w:val="008E5582"/>
    <w:rsid w:val="009477C6"/>
    <w:rsid w:val="00956458"/>
    <w:rsid w:val="0096226D"/>
    <w:rsid w:val="00963D51"/>
    <w:rsid w:val="00977A67"/>
    <w:rsid w:val="00983337"/>
    <w:rsid w:val="009B4281"/>
    <w:rsid w:val="009B77B7"/>
    <w:rsid w:val="009C40E8"/>
    <w:rsid w:val="009D0258"/>
    <w:rsid w:val="009E65C8"/>
    <w:rsid w:val="009F6217"/>
    <w:rsid w:val="00A44384"/>
    <w:rsid w:val="00A46F72"/>
    <w:rsid w:val="00A53D39"/>
    <w:rsid w:val="00A5496F"/>
    <w:rsid w:val="00A55BBE"/>
    <w:rsid w:val="00A91E8F"/>
    <w:rsid w:val="00AA4D5C"/>
    <w:rsid w:val="00AA5E19"/>
    <w:rsid w:val="00AD516E"/>
    <w:rsid w:val="00AE0A6A"/>
    <w:rsid w:val="00AE665E"/>
    <w:rsid w:val="00B00F81"/>
    <w:rsid w:val="00B0375A"/>
    <w:rsid w:val="00B13C04"/>
    <w:rsid w:val="00B24A0C"/>
    <w:rsid w:val="00B260D1"/>
    <w:rsid w:val="00B26D20"/>
    <w:rsid w:val="00B30704"/>
    <w:rsid w:val="00B44ECC"/>
    <w:rsid w:val="00B72B4E"/>
    <w:rsid w:val="00B76C2A"/>
    <w:rsid w:val="00BA458C"/>
    <w:rsid w:val="00BB2724"/>
    <w:rsid w:val="00BC196D"/>
    <w:rsid w:val="00BC419A"/>
    <w:rsid w:val="00C52691"/>
    <w:rsid w:val="00C52964"/>
    <w:rsid w:val="00C822DB"/>
    <w:rsid w:val="00CA647B"/>
    <w:rsid w:val="00D10F2E"/>
    <w:rsid w:val="00D27C37"/>
    <w:rsid w:val="00D35614"/>
    <w:rsid w:val="00D36F61"/>
    <w:rsid w:val="00D63F61"/>
    <w:rsid w:val="00D73C60"/>
    <w:rsid w:val="00DD06D9"/>
    <w:rsid w:val="00DD1606"/>
    <w:rsid w:val="00DD379A"/>
    <w:rsid w:val="00E175C7"/>
    <w:rsid w:val="00E40425"/>
    <w:rsid w:val="00E533CA"/>
    <w:rsid w:val="00E622EE"/>
    <w:rsid w:val="00E71F6E"/>
    <w:rsid w:val="00EA14C0"/>
    <w:rsid w:val="00EA1E05"/>
    <w:rsid w:val="00EC5871"/>
    <w:rsid w:val="00ED1645"/>
    <w:rsid w:val="00EF4F7C"/>
    <w:rsid w:val="00F005B7"/>
    <w:rsid w:val="00F06D9E"/>
    <w:rsid w:val="00F14D75"/>
    <w:rsid w:val="00F32D98"/>
    <w:rsid w:val="00F34424"/>
    <w:rsid w:val="00F44596"/>
    <w:rsid w:val="00F52CFF"/>
    <w:rsid w:val="00F533E4"/>
    <w:rsid w:val="00F5749A"/>
    <w:rsid w:val="00F624D4"/>
    <w:rsid w:val="00F70D55"/>
    <w:rsid w:val="00F80CDD"/>
    <w:rsid w:val="00FD38FF"/>
    <w:rsid w:val="00FF1A8E"/>
    <w:rsid w:val="00FF67FE"/>
    <w:rsid w:val="032B053F"/>
    <w:rsid w:val="0A1B1E79"/>
    <w:rsid w:val="120354C9"/>
    <w:rsid w:val="201B0CC3"/>
    <w:rsid w:val="39CC3579"/>
    <w:rsid w:val="3FCC0881"/>
    <w:rsid w:val="42EF4FB3"/>
    <w:rsid w:val="43413334"/>
    <w:rsid w:val="4A10481E"/>
    <w:rsid w:val="524E5126"/>
    <w:rsid w:val="56AA751B"/>
    <w:rsid w:val="5D443CF5"/>
    <w:rsid w:val="5F832D98"/>
    <w:rsid w:val="6AA30FAA"/>
    <w:rsid w:val="775A43E0"/>
    <w:rsid w:val="7E1C7D0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等线" w:hAnsi="等线" w:eastAsia="等线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unhideWhenUsed/>
    <w:qFormat/>
    <w:uiPriority w:val="1"/>
  </w:style>
  <w:style w:type="table" w:default="1" w:styleId="7">
    <w:name w:val="Normal Table"/>
    <w:unhideWhenUsed/>
    <w:qFormat/>
    <w:uiPriority w:val="99"/>
    <w:tblPr>
      <w:tblStyle w:val="7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1"/>
    <w:qFormat/>
    <w:uiPriority w:val="0"/>
    <w:pPr>
      <w:spacing w:after="120"/>
    </w:pPr>
  </w:style>
  <w:style w:type="paragraph" w:styleId="3">
    <w:name w:val="Date"/>
    <w:basedOn w:val="1"/>
    <w:next w:val="1"/>
    <w:link w:val="12"/>
    <w:unhideWhenUsed/>
    <w:qFormat/>
    <w:uiPriority w:val="99"/>
    <w:pPr>
      <w:ind w:left="100" w:leftChars="2500"/>
    </w:pPr>
  </w:style>
  <w:style w:type="paragraph" w:styleId="4">
    <w:name w:val="Balloon Text"/>
    <w:basedOn w:val="1"/>
    <w:link w:val="13"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等线" w:hAnsi="等线" w:eastAsia="等线" w:cs="Times New Roman"/>
      <w:sz w:val="18"/>
      <w:szCs w:val="18"/>
    </w:rPr>
  </w:style>
  <w:style w:type="paragraph" w:styleId="6">
    <w:name w:val="header"/>
    <w:basedOn w:val="1"/>
    <w:link w:val="1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等线" w:hAnsi="等线" w:eastAsia="等线" w:cs="Times New Roman"/>
      <w:sz w:val="18"/>
      <w:szCs w:val="18"/>
    </w:rPr>
  </w:style>
  <w:style w:type="table" w:styleId="8">
    <w:name w:val="Table Grid"/>
    <w:basedOn w:val="7"/>
    <w:qFormat/>
    <w:uiPriority w:val="39"/>
    <w:tblPr>
      <w:tblStyle w:val="7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page number"/>
    <w:basedOn w:val="9"/>
    <w:qFormat/>
    <w:uiPriority w:val="0"/>
  </w:style>
  <w:style w:type="character" w:customStyle="1" w:styleId="11">
    <w:name w:val="正文文本 字符"/>
    <w:basedOn w:val="9"/>
    <w:link w:val="2"/>
    <w:qFormat/>
    <w:uiPriority w:val="0"/>
    <w:rPr>
      <w:rFonts w:ascii="Times New Roman" w:hAnsi="Times New Roman" w:eastAsia="宋体" w:cs="Times New Roman"/>
      <w:szCs w:val="24"/>
    </w:rPr>
  </w:style>
  <w:style w:type="character" w:customStyle="1" w:styleId="12">
    <w:name w:val="日期 字符"/>
    <w:basedOn w:val="9"/>
    <w:link w:val="3"/>
    <w:semiHidden/>
    <w:qFormat/>
    <w:uiPriority w:val="99"/>
    <w:rPr>
      <w:rFonts w:ascii="Times New Roman" w:hAnsi="Times New Roman" w:eastAsia="宋体" w:cs="Times New Roman"/>
      <w:szCs w:val="24"/>
    </w:rPr>
  </w:style>
  <w:style w:type="character" w:customStyle="1" w:styleId="13">
    <w:name w:val="批注框文本 字符"/>
    <w:basedOn w:val="9"/>
    <w:link w:val="4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4">
    <w:name w:val="页脚 字符"/>
    <w:basedOn w:val="9"/>
    <w:link w:val="5"/>
    <w:qFormat/>
    <w:uiPriority w:val="99"/>
    <w:rPr>
      <w:sz w:val="18"/>
      <w:szCs w:val="18"/>
    </w:rPr>
  </w:style>
  <w:style w:type="character" w:customStyle="1" w:styleId="15">
    <w:name w:val="页眉 字符"/>
    <w:basedOn w:val="9"/>
    <w:link w:val="6"/>
    <w:qFormat/>
    <w:uiPriority w:val="99"/>
    <w:rPr>
      <w:sz w:val="18"/>
      <w:szCs w:val="18"/>
    </w:rPr>
  </w:style>
  <w:style w:type="character" w:customStyle="1" w:styleId="16">
    <w:name w:val="页脚 Char"/>
    <w:qFormat/>
    <w:uiPriority w:val="99"/>
    <w:rPr>
      <w:kern w:val="2"/>
      <w:sz w:val="18"/>
      <w:szCs w:val="18"/>
    </w:rPr>
  </w:style>
  <w:style w:type="table" w:customStyle="1" w:styleId="17">
    <w:name w:val="网格型1"/>
    <w:basedOn w:val="7"/>
    <w:qFormat/>
    <w:uiPriority w:val="39"/>
    <w:tblPr>
      <w:tblStyle w:val="7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228</Words>
  <Characters>423</Characters>
  <Lines>202</Lines>
  <Paragraphs>138</Paragraphs>
  <TotalTime>17</TotalTime>
  <ScaleCrop>false</ScaleCrop>
  <LinksUpToDate>false</LinksUpToDate>
  <CharactersWithSpaces>446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2025-10-24T06:16:00Z</dcterms:created>
  <dc:creator>xsz003</dc:creator>
  <cp:lastModifiedBy>杨婧</cp:lastModifiedBy>
  <cp:lastPrinted>2025-10-20T01:19:00Z</cp:lastPrinted>
  <dcterms:modified xsi:type="dcterms:W3CDTF">2025-10-29T01:20:42Z</dcterms:modified>
  <cp:revision>104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eyJoZGlkIjoiZTNiMmJjMGUyMDNhMGI0MjllZTc4OTE3ODRjOTBjMWQiLCJ1c2VySWQiOiI1MDU5MTQ3NDcifQ==</vt:lpwstr>
  </property>
  <property fmtid="{D5CDD505-2E9C-101B-9397-08002B2CF9AE}" pid="3" name="KSOProductBuildVer">
    <vt:lpwstr>2052-12.1.0.23125</vt:lpwstr>
  </property>
  <property fmtid="{D5CDD505-2E9C-101B-9397-08002B2CF9AE}" pid="4" name="ICV">
    <vt:lpwstr>9B541202C2304F92A59F6D9CF248CD03_13</vt:lpwstr>
  </property>
</Properties>
</file>